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3888" w:rsidRPr="008B3888" w:rsidRDefault="008B3888" w:rsidP="008B3888">
      <w:pPr>
        <w:widowControl/>
        <w:jc w:val="center"/>
        <w:rPr>
          <w:rFonts w:ascii="宋体" w:eastAsia="宋体" w:hAnsi="宋体" w:cs="宋体"/>
          <w:b/>
          <w:bCs/>
          <w:color w:val="000000"/>
          <w:kern w:val="0"/>
          <w:sz w:val="36"/>
          <w:szCs w:val="36"/>
        </w:rPr>
      </w:pPr>
      <w:r w:rsidRPr="008B3888">
        <w:rPr>
          <w:rFonts w:ascii="宋体" w:eastAsia="宋体" w:hAnsi="宋体" w:cs="宋体" w:hint="eastAsia"/>
          <w:b/>
          <w:bCs/>
          <w:color w:val="000000"/>
          <w:kern w:val="0"/>
          <w:sz w:val="36"/>
          <w:szCs w:val="36"/>
        </w:rPr>
        <w:t>关于组织开展2016年度中山市第一批市级</w:t>
      </w:r>
      <w:r w:rsidRPr="008B3888">
        <w:rPr>
          <w:rFonts w:ascii="宋体" w:eastAsia="宋体" w:hAnsi="宋体" w:cs="宋体" w:hint="eastAsia"/>
          <w:b/>
          <w:bCs/>
          <w:color w:val="000000"/>
          <w:kern w:val="0"/>
          <w:sz w:val="36"/>
          <w:szCs w:val="36"/>
        </w:rPr>
        <w:br/>
        <w:t>协同创新中心认定的通知</w:t>
      </w:r>
    </w:p>
    <w:p w:rsidR="008B3888" w:rsidRPr="008B3888" w:rsidRDefault="008B3888" w:rsidP="008B3888">
      <w:pPr>
        <w:widowControl/>
        <w:jc w:val="left"/>
        <w:rPr>
          <w:rFonts w:ascii="宋体" w:eastAsia="宋体" w:hAnsi="宋体" w:cs="宋体"/>
          <w:color w:val="666666"/>
          <w:kern w:val="0"/>
          <w:sz w:val="18"/>
          <w:szCs w:val="18"/>
        </w:rPr>
      </w:pPr>
      <w:r w:rsidRPr="008B3888">
        <w:rPr>
          <w:rFonts w:ascii="宋体" w:eastAsia="宋体" w:hAnsi="宋体" w:cs="宋体" w:hint="eastAsia"/>
          <w:color w:val="666666"/>
          <w:kern w:val="0"/>
          <w:sz w:val="18"/>
          <w:szCs w:val="18"/>
        </w:rPr>
        <w:t>发文时间：2016年5月26日</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各镇区经济（发展）和科技信息局，翠亨新区经济发展局、各有关单位：</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为贯彻落实市委市政府创新驱动发展的决策部署，加强我市协同创新载体建设，根据《中山市协同创新中心认定管理暂行办法》（中山科发〔2016〕65号）和《中山市协同创新专项资金管理暂行办法》（中山科发〔2016〕68号），我局现组织开展中山市第一批市级协同创新中心认定工作。具体事项通知如下：</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一、申报条件</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申请认定的协同创新中心应符合我市产业发展方向，按申报类型分别具备以下条件：</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（一）研发型协同创新中心</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1、由我市注册的独立法人单位牵头申报，有高校院所或科研机构参与，具有开放性、资源共享的特征。 </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2、研究领域明确，目标清晰，面向我市战略新兴产业发展提供技术研发、成果转移转化等科研创新服务。    </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3、具有较强的研发实力和团队，总人数10人以上（有职业资格要求的，具有相应职业资格的人员应占机构人员总数的30%以上），场地面积500平方米以上，用于协同创新中心的仪器设备总值300万元以上。</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4、各申报单位分工明确，制定科学、合理的建设方案和协同合作机制。     </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lastRenderedPageBreak/>
        <w:t>    （二）服务型协同创新中心</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1、由在我市注册的独立法人单位联合2家（含）以上创新主体或机构共同申报，具有开放性、资源共享的特征。</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2、服务定位明确，目标清晰，能为我市特色、优势产业创新发展和中小</w:t>
      </w:r>
      <w:proofErr w:type="gramStart"/>
      <w:r w:rsidRPr="008B3888">
        <w:rPr>
          <w:rFonts w:ascii="宋体" w:eastAsia="宋体" w:hAnsi="宋体" w:cs="宋体" w:hint="eastAsia"/>
          <w:color w:val="333333"/>
          <w:kern w:val="0"/>
          <w:sz w:val="27"/>
          <w:szCs w:val="27"/>
        </w:rPr>
        <w:t>微企业</w:t>
      </w:r>
      <w:proofErr w:type="gramEnd"/>
      <w:r w:rsidRPr="008B3888">
        <w:rPr>
          <w:rFonts w:ascii="宋体" w:eastAsia="宋体" w:hAnsi="宋体" w:cs="宋体" w:hint="eastAsia"/>
          <w:color w:val="333333"/>
          <w:kern w:val="0"/>
          <w:sz w:val="27"/>
          <w:szCs w:val="27"/>
        </w:rPr>
        <w:t>创新需求提供公共创新服务。</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3、有结构合理的管理和服务团队，总人数10人以上；有职业资格要求的，具有相应职业资格的人员应占机构人员总数的30%以上。</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4、有固定的经营服务场所和必要的服务设备，场地面积500平方米以上，用于协同创新中心的仪器设备总值200万元以上。</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5、优先支持高校、科研院所参与共建的项目。</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（三）企业型协同创新中心（本年度拟认定数量不超过5家）</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1、由我市企业牵头，联合2家（含）以上国内外高校院所、科研机构共同申报。</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2、主申报单位为我市行业骨干企业，在行业内具有较高的知名度和影响力，具有自主知识产权，拥有授权发明专利或软件著作权3件（含）以上。</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3、主申报单位经营和运行状况良好，上一个会计年度的研究开发费用总额占主营业务收入的比例不低于3%或者超过1000万元。</w:t>
      </w:r>
      <w:r w:rsidRPr="008B3888">
        <w:rPr>
          <w:rFonts w:ascii="宋体" w:eastAsia="宋体" w:hAnsi="宋体" w:cs="宋体" w:hint="eastAsia"/>
          <w:color w:val="333333"/>
          <w:kern w:val="0"/>
          <w:sz w:val="27"/>
          <w:szCs w:val="27"/>
        </w:rPr>
        <w:br/>
        <w:t>    4、主申报单位已积累较为丰富的产学研合作经验：曾与2家（含）以上高校院所开展合作并已取得良好的合作成效，联合实施各类科技项目5项（含）以上，具有良好的行业示范性。</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lastRenderedPageBreak/>
        <w:t>    5、协同创新中心应具备良好的科研条件，场地面积500平方米以上，科研仪器设备总值300万以上。</w:t>
      </w:r>
      <w:r w:rsidRPr="008B3888">
        <w:rPr>
          <w:rFonts w:ascii="宋体" w:eastAsia="宋体" w:hAnsi="宋体" w:cs="宋体" w:hint="eastAsia"/>
          <w:color w:val="333333"/>
          <w:kern w:val="0"/>
          <w:sz w:val="27"/>
          <w:szCs w:val="27"/>
        </w:rPr>
        <w:br/>
        <w:t>    6、协同创新中心须具有结构合理的科研队伍，总人数不少于10人。</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7、优先支持省部产学研创新联盟、研究生联合培养基地和企业科技特派员参与项目。</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二、申报程序</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（一） 材料填写。申报单位填写《中山市协同创新中心认定（资助）申报书》并提供相关附件。</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（二） 材料提交。提交材料包括纸质材料和电子文档。具体要求详见《关于组织申报2016年度中山市科技发展专项资金项目的通知》</w:t>
      </w:r>
      <w:r w:rsidR="007973E6">
        <w:rPr>
          <w:rFonts w:ascii="宋体" w:eastAsia="宋体" w:hAnsi="宋体" w:cs="宋体" w:hint="eastAsia"/>
          <w:color w:val="333333"/>
          <w:kern w:val="0"/>
          <w:sz w:val="27"/>
          <w:szCs w:val="27"/>
        </w:rPr>
        <w:t>（</w:t>
      </w:r>
      <w:hyperlink r:id="rId7" w:history="1">
        <w:r w:rsidR="007973E6" w:rsidRPr="00566275">
          <w:rPr>
            <w:rStyle w:val="a5"/>
            <w:rFonts w:ascii="宋体" w:eastAsia="宋体" w:hAnsi="宋体" w:cs="宋体"/>
            <w:kern w:val="0"/>
            <w:sz w:val="27"/>
            <w:szCs w:val="27"/>
          </w:rPr>
          <w:t>http://www.zskj.gov.cn/Application/FramePage/CommonArticle.jsp?ArticleID=9390</w:t>
        </w:r>
      </w:hyperlink>
      <w:r w:rsidR="007973E6">
        <w:rPr>
          <w:rFonts w:ascii="宋体" w:eastAsia="宋体" w:hAnsi="宋体" w:cs="宋体"/>
          <w:color w:val="333333"/>
          <w:kern w:val="0"/>
          <w:sz w:val="27"/>
          <w:szCs w:val="27"/>
        </w:rPr>
        <w:t>）</w:t>
      </w:r>
      <w:r w:rsidRPr="008B3888">
        <w:rPr>
          <w:rFonts w:ascii="宋体" w:eastAsia="宋体" w:hAnsi="宋体" w:cs="宋体" w:hint="eastAsia"/>
          <w:color w:val="333333"/>
          <w:kern w:val="0"/>
          <w:sz w:val="27"/>
          <w:szCs w:val="27"/>
        </w:rPr>
        <w:t>专题十二“市级协同创新中心认定资助”和专题十三“市级协同创新中心重点建设资助”。 </w:t>
      </w:r>
      <w:bookmarkStart w:id="0" w:name="_GoBack"/>
      <w:bookmarkEnd w:id="0"/>
      <w:r w:rsidRPr="008B3888">
        <w:rPr>
          <w:rFonts w:ascii="宋体" w:eastAsia="宋体" w:hAnsi="宋体" w:cs="宋体" w:hint="eastAsia"/>
          <w:color w:val="333333"/>
          <w:kern w:val="0"/>
          <w:sz w:val="27"/>
          <w:szCs w:val="27"/>
        </w:rPr>
        <w:t>  </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《中山市协同创新中心认定（资助）申报书》和协同创新中心建设方案电子文档发送至市科技局产学研</w:t>
      </w:r>
      <w:proofErr w:type="gramStart"/>
      <w:r w:rsidRPr="008B3888">
        <w:rPr>
          <w:rFonts w:ascii="宋体" w:eastAsia="宋体" w:hAnsi="宋体" w:cs="宋体" w:hint="eastAsia"/>
          <w:color w:val="333333"/>
          <w:kern w:val="0"/>
          <w:sz w:val="27"/>
          <w:szCs w:val="27"/>
        </w:rPr>
        <w:t>结合科</w:t>
      </w:r>
      <w:proofErr w:type="gramEnd"/>
      <w:r w:rsidRPr="008B3888">
        <w:rPr>
          <w:rFonts w:ascii="宋体" w:eastAsia="宋体" w:hAnsi="宋体" w:cs="宋体" w:hint="eastAsia"/>
          <w:color w:val="333333"/>
          <w:kern w:val="0"/>
          <w:sz w:val="27"/>
          <w:szCs w:val="27"/>
        </w:rPr>
        <w:t>邮箱（kjjcxy729@163.com）。</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（三）镇区推荐。协同创新中心所在辖区科技主管部门负责对辖区内单位申报材料的真实性进行审查，盖主管部门公章。</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（四）截止受理时间：2016年7月8日。</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（五）受理地点：纸质材料报送至我局服务窗口（中山巿行政服务中心A区A60科技局窗口）。</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18"/>
          <w:szCs w:val="18"/>
        </w:rPr>
        <w:lastRenderedPageBreak/>
        <w:t> </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联系方式：市科技局产学研结合科</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电话：88319100</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邮箱：kjjcxy729@163.com</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申报业务QQ工作群：512818072</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18"/>
          <w:szCs w:val="18"/>
        </w:rPr>
        <w:t> </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附件：1.中山市协同创新中心认定（资助）申报书（研发型、服务型）</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2.中山市协同创新中心认定（资助）申报书（企业）</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3.中山市协同创新中心认定管理暂行办法</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4.中山市协同创新专项资金管理暂行办法</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w:t>
      </w:r>
    </w:p>
    <w:p w:rsidR="008B3888" w:rsidRPr="008B3888" w:rsidRDefault="008B3888" w:rsidP="008B3888">
      <w:pPr>
        <w:widowControl/>
        <w:spacing w:line="405" w:lineRule="atLeast"/>
        <w:jc w:val="left"/>
        <w:rPr>
          <w:rFonts w:ascii="宋体" w:eastAsia="宋体" w:hAnsi="宋体" w:cs="宋体"/>
          <w:color w:val="333333"/>
          <w:kern w:val="0"/>
          <w:sz w:val="18"/>
          <w:szCs w:val="18"/>
        </w:rPr>
      </w:pPr>
      <w:r w:rsidRPr="008B3888">
        <w:rPr>
          <w:rFonts w:ascii="宋体" w:eastAsia="宋体" w:hAnsi="宋体" w:cs="宋体" w:hint="eastAsia"/>
          <w:color w:val="333333"/>
          <w:kern w:val="0"/>
          <w:sz w:val="18"/>
          <w:szCs w:val="18"/>
        </w:rPr>
        <w:t> </w:t>
      </w:r>
    </w:p>
    <w:p w:rsidR="008B3888" w:rsidRPr="008B3888" w:rsidRDefault="008B3888" w:rsidP="008B3888">
      <w:pPr>
        <w:widowControl/>
        <w:spacing w:line="405" w:lineRule="atLeast"/>
        <w:jc w:val="center"/>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中山市科学技术局</w:t>
      </w:r>
    </w:p>
    <w:p w:rsidR="008B3888" w:rsidRPr="008B3888" w:rsidRDefault="008B3888" w:rsidP="008B3888">
      <w:pPr>
        <w:widowControl/>
        <w:spacing w:line="405" w:lineRule="atLeast"/>
        <w:jc w:val="center"/>
        <w:rPr>
          <w:rFonts w:ascii="宋体" w:eastAsia="宋体" w:hAnsi="宋体" w:cs="宋体"/>
          <w:color w:val="333333"/>
          <w:kern w:val="0"/>
          <w:sz w:val="18"/>
          <w:szCs w:val="18"/>
        </w:rPr>
      </w:pPr>
      <w:r w:rsidRPr="008B3888">
        <w:rPr>
          <w:rFonts w:ascii="宋体" w:eastAsia="宋体" w:hAnsi="宋体" w:cs="宋体" w:hint="eastAsia"/>
          <w:color w:val="333333"/>
          <w:kern w:val="0"/>
          <w:sz w:val="27"/>
          <w:szCs w:val="27"/>
        </w:rPr>
        <w:t>                                      2016年5月26日</w:t>
      </w:r>
    </w:p>
    <w:p w:rsidR="00963419" w:rsidRPr="008B3888" w:rsidRDefault="00963419"/>
    <w:sectPr w:rsidR="00963419" w:rsidRPr="008B38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3947" w:rsidRDefault="004D3947" w:rsidP="008B3888">
      <w:r>
        <w:separator/>
      </w:r>
    </w:p>
  </w:endnote>
  <w:endnote w:type="continuationSeparator" w:id="0">
    <w:p w:rsidR="004D3947" w:rsidRDefault="004D3947" w:rsidP="008B3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3947" w:rsidRDefault="004D3947" w:rsidP="008B3888">
      <w:r>
        <w:separator/>
      </w:r>
    </w:p>
  </w:footnote>
  <w:footnote w:type="continuationSeparator" w:id="0">
    <w:p w:rsidR="004D3947" w:rsidRDefault="004D3947" w:rsidP="008B38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6F2"/>
    <w:rsid w:val="004C417A"/>
    <w:rsid w:val="004D3947"/>
    <w:rsid w:val="007116F2"/>
    <w:rsid w:val="007973E6"/>
    <w:rsid w:val="008B3888"/>
    <w:rsid w:val="00963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38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B3888"/>
    <w:rPr>
      <w:sz w:val="18"/>
      <w:szCs w:val="18"/>
    </w:rPr>
  </w:style>
  <w:style w:type="paragraph" w:styleId="a4">
    <w:name w:val="footer"/>
    <w:basedOn w:val="a"/>
    <w:link w:val="Char0"/>
    <w:uiPriority w:val="99"/>
    <w:unhideWhenUsed/>
    <w:rsid w:val="008B3888"/>
    <w:pPr>
      <w:tabs>
        <w:tab w:val="center" w:pos="4153"/>
        <w:tab w:val="right" w:pos="8306"/>
      </w:tabs>
      <w:snapToGrid w:val="0"/>
      <w:jc w:val="left"/>
    </w:pPr>
    <w:rPr>
      <w:sz w:val="18"/>
      <w:szCs w:val="18"/>
    </w:rPr>
  </w:style>
  <w:style w:type="character" w:customStyle="1" w:styleId="Char0">
    <w:name w:val="页脚 Char"/>
    <w:basedOn w:val="a0"/>
    <w:link w:val="a4"/>
    <w:uiPriority w:val="99"/>
    <w:rsid w:val="008B3888"/>
    <w:rPr>
      <w:sz w:val="18"/>
      <w:szCs w:val="18"/>
    </w:rPr>
  </w:style>
  <w:style w:type="character" w:styleId="a5">
    <w:name w:val="Hyperlink"/>
    <w:basedOn w:val="a0"/>
    <w:uiPriority w:val="99"/>
    <w:unhideWhenUsed/>
    <w:rsid w:val="007973E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38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B3888"/>
    <w:rPr>
      <w:sz w:val="18"/>
      <w:szCs w:val="18"/>
    </w:rPr>
  </w:style>
  <w:style w:type="paragraph" w:styleId="a4">
    <w:name w:val="footer"/>
    <w:basedOn w:val="a"/>
    <w:link w:val="Char0"/>
    <w:uiPriority w:val="99"/>
    <w:unhideWhenUsed/>
    <w:rsid w:val="008B3888"/>
    <w:pPr>
      <w:tabs>
        <w:tab w:val="center" w:pos="4153"/>
        <w:tab w:val="right" w:pos="8306"/>
      </w:tabs>
      <w:snapToGrid w:val="0"/>
      <w:jc w:val="left"/>
    </w:pPr>
    <w:rPr>
      <w:sz w:val="18"/>
      <w:szCs w:val="18"/>
    </w:rPr>
  </w:style>
  <w:style w:type="character" w:customStyle="1" w:styleId="Char0">
    <w:name w:val="页脚 Char"/>
    <w:basedOn w:val="a0"/>
    <w:link w:val="a4"/>
    <w:uiPriority w:val="99"/>
    <w:rsid w:val="008B3888"/>
    <w:rPr>
      <w:sz w:val="18"/>
      <w:szCs w:val="18"/>
    </w:rPr>
  </w:style>
  <w:style w:type="character" w:styleId="a5">
    <w:name w:val="Hyperlink"/>
    <w:basedOn w:val="a0"/>
    <w:uiPriority w:val="99"/>
    <w:unhideWhenUsed/>
    <w:rsid w:val="007973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1929008">
      <w:bodyDiv w:val="1"/>
      <w:marLeft w:val="0"/>
      <w:marRight w:val="0"/>
      <w:marTop w:val="0"/>
      <w:marBottom w:val="0"/>
      <w:divBdr>
        <w:top w:val="none" w:sz="0" w:space="0" w:color="auto"/>
        <w:left w:val="none" w:sz="0" w:space="0" w:color="auto"/>
        <w:bottom w:val="none" w:sz="0" w:space="0" w:color="auto"/>
        <w:right w:val="none" w:sz="0" w:space="0" w:color="auto"/>
      </w:divBdr>
      <w:divsChild>
        <w:div w:id="1068184342">
          <w:marLeft w:val="0"/>
          <w:marRight w:val="0"/>
          <w:marTop w:val="0"/>
          <w:marBottom w:val="150"/>
          <w:divBdr>
            <w:top w:val="none" w:sz="0" w:space="0" w:color="auto"/>
            <w:left w:val="none" w:sz="0" w:space="0" w:color="auto"/>
            <w:bottom w:val="none" w:sz="0" w:space="0" w:color="auto"/>
            <w:right w:val="none" w:sz="0" w:space="0" w:color="auto"/>
          </w:divBdr>
        </w:div>
        <w:div w:id="1613170766">
          <w:marLeft w:val="0"/>
          <w:marRight w:val="150"/>
          <w:marTop w:val="0"/>
          <w:marBottom w:val="0"/>
          <w:divBdr>
            <w:top w:val="none" w:sz="0" w:space="0" w:color="auto"/>
            <w:left w:val="none" w:sz="0" w:space="0" w:color="auto"/>
            <w:bottom w:val="dotted" w:sz="6" w:space="0" w:color="666666"/>
            <w:right w:val="none" w:sz="0" w:space="0" w:color="auto"/>
          </w:divBdr>
        </w:div>
        <w:div w:id="367611310">
          <w:marLeft w:val="0"/>
          <w:marRight w:val="0"/>
          <w:marTop w:val="0"/>
          <w:marBottom w:val="0"/>
          <w:divBdr>
            <w:top w:val="none" w:sz="0" w:space="0" w:color="auto"/>
            <w:left w:val="none" w:sz="0" w:space="0" w:color="auto"/>
            <w:bottom w:val="none" w:sz="0" w:space="0" w:color="auto"/>
            <w:right w:val="none" w:sz="0" w:space="0" w:color="auto"/>
          </w:divBdr>
          <w:divsChild>
            <w:div w:id="291833641">
              <w:marLeft w:val="0"/>
              <w:marRight w:val="0"/>
              <w:marTop w:val="0"/>
              <w:marBottom w:val="0"/>
              <w:divBdr>
                <w:top w:val="none" w:sz="0" w:space="0" w:color="auto"/>
                <w:left w:val="none" w:sz="0" w:space="0" w:color="auto"/>
                <w:bottom w:val="none" w:sz="0" w:space="0" w:color="auto"/>
                <w:right w:val="none" w:sz="0" w:space="0" w:color="auto"/>
              </w:divBdr>
            </w:div>
            <w:div w:id="1222324243">
              <w:marLeft w:val="0"/>
              <w:marRight w:val="0"/>
              <w:marTop w:val="0"/>
              <w:marBottom w:val="0"/>
              <w:divBdr>
                <w:top w:val="none" w:sz="0" w:space="0" w:color="auto"/>
                <w:left w:val="none" w:sz="0" w:space="0" w:color="auto"/>
                <w:bottom w:val="none" w:sz="0" w:space="0" w:color="auto"/>
                <w:right w:val="none" w:sz="0" w:space="0" w:color="auto"/>
              </w:divBdr>
            </w:div>
            <w:div w:id="1377467660">
              <w:marLeft w:val="0"/>
              <w:marRight w:val="0"/>
              <w:marTop w:val="0"/>
              <w:marBottom w:val="0"/>
              <w:divBdr>
                <w:top w:val="none" w:sz="0" w:space="0" w:color="auto"/>
                <w:left w:val="none" w:sz="0" w:space="0" w:color="auto"/>
                <w:bottom w:val="none" w:sz="0" w:space="0" w:color="auto"/>
                <w:right w:val="none" w:sz="0" w:space="0" w:color="auto"/>
              </w:divBdr>
            </w:div>
            <w:div w:id="1759018068">
              <w:marLeft w:val="0"/>
              <w:marRight w:val="0"/>
              <w:marTop w:val="0"/>
              <w:marBottom w:val="0"/>
              <w:divBdr>
                <w:top w:val="none" w:sz="0" w:space="0" w:color="auto"/>
                <w:left w:val="none" w:sz="0" w:space="0" w:color="auto"/>
                <w:bottom w:val="none" w:sz="0" w:space="0" w:color="auto"/>
                <w:right w:val="none" w:sz="0" w:space="0" w:color="auto"/>
              </w:divBdr>
            </w:div>
            <w:div w:id="1107894342">
              <w:marLeft w:val="0"/>
              <w:marRight w:val="0"/>
              <w:marTop w:val="0"/>
              <w:marBottom w:val="0"/>
              <w:divBdr>
                <w:top w:val="none" w:sz="0" w:space="0" w:color="auto"/>
                <w:left w:val="none" w:sz="0" w:space="0" w:color="auto"/>
                <w:bottom w:val="none" w:sz="0" w:space="0" w:color="auto"/>
                <w:right w:val="none" w:sz="0" w:space="0" w:color="auto"/>
              </w:divBdr>
            </w:div>
            <w:div w:id="1077435302">
              <w:marLeft w:val="0"/>
              <w:marRight w:val="0"/>
              <w:marTop w:val="0"/>
              <w:marBottom w:val="0"/>
              <w:divBdr>
                <w:top w:val="none" w:sz="0" w:space="0" w:color="auto"/>
                <w:left w:val="none" w:sz="0" w:space="0" w:color="auto"/>
                <w:bottom w:val="none" w:sz="0" w:space="0" w:color="auto"/>
                <w:right w:val="none" w:sz="0" w:space="0" w:color="auto"/>
              </w:divBdr>
            </w:div>
            <w:div w:id="347484067">
              <w:marLeft w:val="0"/>
              <w:marRight w:val="0"/>
              <w:marTop w:val="0"/>
              <w:marBottom w:val="0"/>
              <w:divBdr>
                <w:top w:val="none" w:sz="0" w:space="0" w:color="auto"/>
                <w:left w:val="none" w:sz="0" w:space="0" w:color="auto"/>
                <w:bottom w:val="none" w:sz="0" w:space="0" w:color="auto"/>
                <w:right w:val="none" w:sz="0" w:space="0" w:color="auto"/>
              </w:divBdr>
            </w:div>
            <w:div w:id="73406294">
              <w:marLeft w:val="0"/>
              <w:marRight w:val="0"/>
              <w:marTop w:val="0"/>
              <w:marBottom w:val="0"/>
              <w:divBdr>
                <w:top w:val="none" w:sz="0" w:space="0" w:color="auto"/>
                <w:left w:val="none" w:sz="0" w:space="0" w:color="auto"/>
                <w:bottom w:val="none" w:sz="0" w:space="0" w:color="auto"/>
                <w:right w:val="none" w:sz="0" w:space="0" w:color="auto"/>
              </w:divBdr>
            </w:div>
            <w:div w:id="1425564673">
              <w:marLeft w:val="0"/>
              <w:marRight w:val="0"/>
              <w:marTop w:val="0"/>
              <w:marBottom w:val="0"/>
              <w:divBdr>
                <w:top w:val="none" w:sz="0" w:space="0" w:color="auto"/>
                <w:left w:val="none" w:sz="0" w:space="0" w:color="auto"/>
                <w:bottom w:val="none" w:sz="0" w:space="0" w:color="auto"/>
                <w:right w:val="none" w:sz="0" w:space="0" w:color="auto"/>
              </w:divBdr>
            </w:div>
            <w:div w:id="652871860">
              <w:marLeft w:val="0"/>
              <w:marRight w:val="0"/>
              <w:marTop w:val="0"/>
              <w:marBottom w:val="0"/>
              <w:divBdr>
                <w:top w:val="none" w:sz="0" w:space="0" w:color="auto"/>
                <w:left w:val="none" w:sz="0" w:space="0" w:color="auto"/>
                <w:bottom w:val="none" w:sz="0" w:space="0" w:color="auto"/>
                <w:right w:val="none" w:sz="0" w:space="0" w:color="auto"/>
              </w:divBdr>
            </w:div>
            <w:div w:id="1843163027">
              <w:marLeft w:val="0"/>
              <w:marRight w:val="0"/>
              <w:marTop w:val="0"/>
              <w:marBottom w:val="0"/>
              <w:divBdr>
                <w:top w:val="none" w:sz="0" w:space="0" w:color="auto"/>
                <w:left w:val="none" w:sz="0" w:space="0" w:color="auto"/>
                <w:bottom w:val="none" w:sz="0" w:space="0" w:color="auto"/>
                <w:right w:val="none" w:sz="0" w:space="0" w:color="auto"/>
              </w:divBdr>
            </w:div>
            <w:div w:id="200749551">
              <w:marLeft w:val="0"/>
              <w:marRight w:val="0"/>
              <w:marTop w:val="0"/>
              <w:marBottom w:val="0"/>
              <w:divBdr>
                <w:top w:val="none" w:sz="0" w:space="0" w:color="auto"/>
                <w:left w:val="none" w:sz="0" w:space="0" w:color="auto"/>
                <w:bottom w:val="none" w:sz="0" w:space="0" w:color="auto"/>
                <w:right w:val="none" w:sz="0" w:space="0" w:color="auto"/>
              </w:divBdr>
            </w:div>
            <w:div w:id="1144347365">
              <w:marLeft w:val="0"/>
              <w:marRight w:val="0"/>
              <w:marTop w:val="0"/>
              <w:marBottom w:val="0"/>
              <w:divBdr>
                <w:top w:val="none" w:sz="0" w:space="0" w:color="auto"/>
                <w:left w:val="none" w:sz="0" w:space="0" w:color="auto"/>
                <w:bottom w:val="none" w:sz="0" w:space="0" w:color="auto"/>
                <w:right w:val="none" w:sz="0" w:space="0" w:color="auto"/>
              </w:divBdr>
            </w:div>
            <w:div w:id="461772568">
              <w:marLeft w:val="0"/>
              <w:marRight w:val="0"/>
              <w:marTop w:val="0"/>
              <w:marBottom w:val="0"/>
              <w:divBdr>
                <w:top w:val="none" w:sz="0" w:space="0" w:color="auto"/>
                <w:left w:val="none" w:sz="0" w:space="0" w:color="auto"/>
                <w:bottom w:val="none" w:sz="0" w:space="0" w:color="auto"/>
                <w:right w:val="none" w:sz="0" w:space="0" w:color="auto"/>
              </w:divBdr>
            </w:div>
            <w:div w:id="1870412841">
              <w:marLeft w:val="0"/>
              <w:marRight w:val="0"/>
              <w:marTop w:val="0"/>
              <w:marBottom w:val="0"/>
              <w:divBdr>
                <w:top w:val="none" w:sz="0" w:space="0" w:color="auto"/>
                <w:left w:val="none" w:sz="0" w:space="0" w:color="auto"/>
                <w:bottom w:val="none" w:sz="0" w:space="0" w:color="auto"/>
                <w:right w:val="none" w:sz="0" w:space="0" w:color="auto"/>
              </w:divBdr>
            </w:div>
            <w:div w:id="2133590058">
              <w:marLeft w:val="0"/>
              <w:marRight w:val="0"/>
              <w:marTop w:val="0"/>
              <w:marBottom w:val="0"/>
              <w:divBdr>
                <w:top w:val="none" w:sz="0" w:space="0" w:color="auto"/>
                <w:left w:val="none" w:sz="0" w:space="0" w:color="auto"/>
                <w:bottom w:val="none" w:sz="0" w:space="0" w:color="auto"/>
                <w:right w:val="none" w:sz="0" w:space="0" w:color="auto"/>
              </w:divBdr>
            </w:div>
            <w:div w:id="1376734303">
              <w:marLeft w:val="0"/>
              <w:marRight w:val="0"/>
              <w:marTop w:val="0"/>
              <w:marBottom w:val="0"/>
              <w:divBdr>
                <w:top w:val="none" w:sz="0" w:space="0" w:color="auto"/>
                <w:left w:val="none" w:sz="0" w:space="0" w:color="auto"/>
                <w:bottom w:val="none" w:sz="0" w:space="0" w:color="auto"/>
                <w:right w:val="none" w:sz="0" w:space="0" w:color="auto"/>
              </w:divBdr>
            </w:div>
            <w:div w:id="1860704563">
              <w:marLeft w:val="0"/>
              <w:marRight w:val="0"/>
              <w:marTop w:val="0"/>
              <w:marBottom w:val="0"/>
              <w:divBdr>
                <w:top w:val="none" w:sz="0" w:space="0" w:color="auto"/>
                <w:left w:val="none" w:sz="0" w:space="0" w:color="auto"/>
                <w:bottom w:val="none" w:sz="0" w:space="0" w:color="auto"/>
                <w:right w:val="none" w:sz="0" w:space="0" w:color="auto"/>
              </w:divBdr>
            </w:div>
            <w:div w:id="1544950922">
              <w:marLeft w:val="0"/>
              <w:marRight w:val="0"/>
              <w:marTop w:val="0"/>
              <w:marBottom w:val="0"/>
              <w:divBdr>
                <w:top w:val="none" w:sz="0" w:space="0" w:color="auto"/>
                <w:left w:val="none" w:sz="0" w:space="0" w:color="auto"/>
                <w:bottom w:val="none" w:sz="0" w:space="0" w:color="auto"/>
                <w:right w:val="none" w:sz="0" w:space="0" w:color="auto"/>
              </w:divBdr>
            </w:div>
            <w:div w:id="1920139562">
              <w:marLeft w:val="0"/>
              <w:marRight w:val="0"/>
              <w:marTop w:val="0"/>
              <w:marBottom w:val="0"/>
              <w:divBdr>
                <w:top w:val="none" w:sz="0" w:space="0" w:color="auto"/>
                <w:left w:val="none" w:sz="0" w:space="0" w:color="auto"/>
                <w:bottom w:val="none" w:sz="0" w:space="0" w:color="auto"/>
                <w:right w:val="none" w:sz="0" w:space="0" w:color="auto"/>
              </w:divBdr>
            </w:div>
            <w:div w:id="601694376">
              <w:marLeft w:val="0"/>
              <w:marRight w:val="0"/>
              <w:marTop w:val="0"/>
              <w:marBottom w:val="0"/>
              <w:divBdr>
                <w:top w:val="none" w:sz="0" w:space="0" w:color="auto"/>
                <w:left w:val="none" w:sz="0" w:space="0" w:color="auto"/>
                <w:bottom w:val="none" w:sz="0" w:space="0" w:color="auto"/>
                <w:right w:val="none" w:sz="0" w:space="0" w:color="auto"/>
              </w:divBdr>
            </w:div>
            <w:div w:id="1875648940">
              <w:marLeft w:val="0"/>
              <w:marRight w:val="0"/>
              <w:marTop w:val="0"/>
              <w:marBottom w:val="0"/>
              <w:divBdr>
                <w:top w:val="none" w:sz="0" w:space="0" w:color="auto"/>
                <w:left w:val="none" w:sz="0" w:space="0" w:color="auto"/>
                <w:bottom w:val="none" w:sz="0" w:space="0" w:color="auto"/>
                <w:right w:val="none" w:sz="0" w:space="0" w:color="auto"/>
              </w:divBdr>
            </w:div>
            <w:div w:id="1474567112">
              <w:marLeft w:val="0"/>
              <w:marRight w:val="0"/>
              <w:marTop w:val="0"/>
              <w:marBottom w:val="0"/>
              <w:divBdr>
                <w:top w:val="none" w:sz="0" w:space="0" w:color="auto"/>
                <w:left w:val="none" w:sz="0" w:space="0" w:color="auto"/>
                <w:bottom w:val="none" w:sz="0" w:space="0" w:color="auto"/>
                <w:right w:val="none" w:sz="0" w:space="0" w:color="auto"/>
              </w:divBdr>
            </w:div>
            <w:div w:id="1740203213">
              <w:marLeft w:val="0"/>
              <w:marRight w:val="0"/>
              <w:marTop w:val="0"/>
              <w:marBottom w:val="0"/>
              <w:divBdr>
                <w:top w:val="none" w:sz="0" w:space="0" w:color="auto"/>
                <w:left w:val="none" w:sz="0" w:space="0" w:color="auto"/>
                <w:bottom w:val="none" w:sz="0" w:space="0" w:color="auto"/>
                <w:right w:val="none" w:sz="0" w:space="0" w:color="auto"/>
              </w:divBdr>
            </w:div>
            <w:div w:id="1142968515">
              <w:marLeft w:val="0"/>
              <w:marRight w:val="0"/>
              <w:marTop w:val="0"/>
              <w:marBottom w:val="0"/>
              <w:divBdr>
                <w:top w:val="none" w:sz="0" w:space="0" w:color="auto"/>
                <w:left w:val="none" w:sz="0" w:space="0" w:color="auto"/>
                <w:bottom w:val="none" w:sz="0" w:space="0" w:color="auto"/>
                <w:right w:val="none" w:sz="0" w:space="0" w:color="auto"/>
              </w:divBdr>
            </w:div>
            <w:div w:id="1799257883">
              <w:marLeft w:val="0"/>
              <w:marRight w:val="0"/>
              <w:marTop w:val="0"/>
              <w:marBottom w:val="0"/>
              <w:divBdr>
                <w:top w:val="none" w:sz="0" w:space="0" w:color="auto"/>
                <w:left w:val="none" w:sz="0" w:space="0" w:color="auto"/>
                <w:bottom w:val="none" w:sz="0" w:space="0" w:color="auto"/>
                <w:right w:val="none" w:sz="0" w:space="0" w:color="auto"/>
              </w:divBdr>
            </w:div>
            <w:div w:id="1339696525">
              <w:marLeft w:val="0"/>
              <w:marRight w:val="0"/>
              <w:marTop w:val="0"/>
              <w:marBottom w:val="0"/>
              <w:divBdr>
                <w:top w:val="none" w:sz="0" w:space="0" w:color="auto"/>
                <w:left w:val="none" w:sz="0" w:space="0" w:color="auto"/>
                <w:bottom w:val="none" w:sz="0" w:space="0" w:color="auto"/>
                <w:right w:val="none" w:sz="0" w:space="0" w:color="auto"/>
              </w:divBdr>
            </w:div>
            <w:div w:id="722873176">
              <w:marLeft w:val="0"/>
              <w:marRight w:val="0"/>
              <w:marTop w:val="0"/>
              <w:marBottom w:val="0"/>
              <w:divBdr>
                <w:top w:val="none" w:sz="0" w:space="0" w:color="auto"/>
                <w:left w:val="none" w:sz="0" w:space="0" w:color="auto"/>
                <w:bottom w:val="none" w:sz="0" w:space="0" w:color="auto"/>
                <w:right w:val="none" w:sz="0" w:space="0" w:color="auto"/>
              </w:divBdr>
            </w:div>
            <w:div w:id="1532257975">
              <w:marLeft w:val="0"/>
              <w:marRight w:val="0"/>
              <w:marTop w:val="0"/>
              <w:marBottom w:val="0"/>
              <w:divBdr>
                <w:top w:val="none" w:sz="0" w:space="0" w:color="auto"/>
                <w:left w:val="none" w:sz="0" w:space="0" w:color="auto"/>
                <w:bottom w:val="none" w:sz="0" w:space="0" w:color="auto"/>
                <w:right w:val="none" w:sz="0" w:space="0" w:color="auto"/>
              </w:divBdr>
            </w:div>
            <w:div w:id="515584584">
              <w:marLeft w:val="0"/>
              <w:marRight w:val="0"/>
              <w:marTop w:val="0"/>
              <w:marBottom w:val="0"/>
              <w:divBdr>
                <w:top w:val="none" w:sz="0" w:space="0" w:color="auto"/>
                <w:left w:val="none" w:sz="0" w:space="0" w:color="auto"/>
                <w:bottom w:val="none" w:sz="0" w:space="0" w:color="auto"/>
                <w:right w:val="none" w:sz="0" w:space="0" w:color="auto"/>
              </w:divBdr>
            </w:div>
            <w:div w:id="2126458206">
              <w:marLeft w:val="0"/>
              <w:marRight w:val="0"/>
              <w:marTop w:val="0"/>
              <w:marBottom w:val="0"/>
              <w:divBdr>
                <w:top w:val="none" w:sz="0" w:space="0" w:color="auto"/>
                <w:left w:val="none" w:sz="0" w:space="0" w:color="auto"/>
                <w:bottom w:val="none" w:sz="0" w:space="0" w:color="auto"/>
                <w:right w:val="none" w:sz="0" w:space="0" w:color="auto"/>
              </w:divBdr>
            </w:div>
            <w:div w:id="371072720">
              <w:marLeft w:val="0"/>
              <w:marRight w:val="0"/>
              <w:marTop w:val="0"/>
              <w:marBottom w:val="0"/>
              <w:divBdr>
                <w:top w:val="none" w:sz="0" w:space="0" w:color="auto"/>
                <w:left w:val="none" w:sz="0" w:space="0" w:color="auto"/>
                <w:bottom w:val="none" w:sz="0" w:space="0" w:color="auto"/>
                <w:right w:val="none" w:sz="0" w:space="0" w:color="auto"/>
              </w:divBdr>
            </w:div>
            <w:div w:id="293103002">
              <w:marLeft w:val="0"/>
              <w:marRight w:val="0"/>
              <w:marTop w:val="0"/>
              <w:marBottom w:val="0"/>
              <w:divBdr>
                <w:top w:val="none" w:sz="0" w:space="0" w:color="auto"/>
                <w:left w:val="none" w:sz="0" w:space="0" w:color="auto"/>
                <w:bottom w:val="none" w:sz="0" w:space="0" w:color="auto"/>
                <w:right w:val="none" w:sz="0" w:space="0" w:color="auto"/>
              </w:divBdr>
            </w:div>
            <w:div w:id="2110198424">
              <w:marLeft w:val="0"/>
              <w:marRight w:val="0"/>
              <w:marTop w:val="0"/>
              <w:marBottom w:val="0"/>
              <w:divBdr>
                <w:top w:val="none" w:sz="0" w:space="0" w:color="auto"/>
                <w:left w:val="none" w:sz="0" w:space="0" w:color="auto"/>
                <w:bottom w:val="none" w:sz="0" w:space="0" w:color="auto"/>
                <w:right w:val="none" w:sz="0" w:space="0" w:color="auto"/>
              </w:divBdr>
            </w:div>
            <w:div w:id="1439252829">
              <w:marLeft w:val="0"/>
              <w:marRight w:val="0"/>
              <w:marTop w:val="0"/>
              <w:marBottom w:val="0"/>
              <w:divBdr>
                <w:top w:val="none" w:sz="0" w:space="0" w:color="auto"/>
                <w:left w:val="none" w:sz="0" w:space="0" w:color="auto"/>
                <w:bottom w:val="none" w:sz="0" w:space="0" w:color="auto"/>
                <w:right w:val="none" w:sz="0" w:space="0" w:color="auto"/>
              </w:divBdr>
            </w:div>
            <w:div w:id="487522773">
              <w:marLeft w:val="0"/>
              <w:marRight w:val="0"/>
              <w:marTop w:val="0"/>
              <w:marBottom w:val="0"/>
              <w:divBdr>
                <w:top w:val="none" w:sz="0" w:space="0" w:color="auto"/>
                <w:left w:val="none" w:sz="0" w:space="0" w:color="auto"/>
                <w:bottom w:val="none" w:sz="0" w:space="0" w:color="auto"/>
                <w:right w:val="none" w:sz="0" w:space="0" w:color="auto"/>
              </w:divBdr>
            </w:div>
            <w:div w:id="1037007908">
              <w:marLeft w:val="0"/>
              <w:marRight w:val="0"/>
              <w:marTop w:val="0"/>
              <w:marBottom w:val="0"/>
              <w:divBdr>
                <w:top w:val="none" w:sz="0" w:space="0" w:color="auto"/>
                <w:left w:val="none" w:sz="0" w:space="0" w:color="auto"/>
                <w:bottom w:val="none" w:sz="0" w:space="0" w:color="auto"/>
                <w:right w:val="none" w:sz="0" w:space="0" w:color="auto"/>
              </w:divBdr>
            </w:div>
            <w:div w:id="77243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zskj.gov.cn/Application/FramePage/CommonArticle.jsp?ArticleID=939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317</Words>
  <Characters>1810</Characters>
  <Application>Microsoft Office Word</Application>
  <DocSecurity>0</DocSecurity>
  <Lines>15</Lines>
  <Paragraphs>4</Paragraphs>
  <ScaleCrop>false</ScaleCrop>
  <Company>微软中国</Company>
  <LinksUpToDate>false</LinksUpToDate>
  <CharactersWithSpaces>2123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2016-05-27T01:26:00Z</dcterms:created>
  <dcterms:modified xsi:type="dcterms:W3CDTF">2016-05-27T02:37:00Z</dcterms:modified>
</cp:coreProperties>
</file>